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61FD" w14:textId="77777777" w:rsidR="009E592D" w:rsidRPr="009E592D" w:rsidRDefault="009E592D" w:rsidP="009E592D">
      <w:r w:rsidRPr="009E592D">
        <w:rPr>
          <w:b/>
          <w:bCs/>
        </w:rPr>
        <w:t>VŠEOBECNÉ OBCHODNÍ PODMÍNKY</w:t>
      </w:r>
      <w:r w:rsidRPr="009E592D">
        <w:t xml:space="preserve"> </w:t>
      </w:r>
      <w:r w:rsidRPr="009E592D">
        <w:rPr>
          <w:b/>
          <w:bCs/>
        </w:rPr>
        <w:t>pro prodej vstupenek – Spokojený domov, o.p.s.</w:t>
      </w:r>
    </w:p>
    <w:p w14:paraId="1CF6EF12" w14:textId="77777777" w:rsidR="009E592D" w:rsidRPr="009E592D" w:rsidRDefault="009E592D" w:rsidP="009E592D">
      <w:r w:rsidRPr="009E592D">
        <w:rPr>
          <w:b/>
          <w:bCs/>
        </w:rPr>
        <w:t>1. Úvodní ustanovení</w:t>
      </w:r>
      <w:r w:rsidRPr="009E592D">
        <w:t xml:space="preserve"> Tyto obchodní podmínky (dále jen „VOP“) upravují vztahy mezi společností </w:t>
      </w:r>
      <w:r w:rsidRPr="009E592D">
        <w:rPr>
          <w:b/>
          <w:bCs/>
        </w:rPr>
        <w:t>Spokojený domov, o.p.s.</w:t>
      </w:r>
      <w:r w:rsidRPr="009E592D">
        <w:t xml:space="preserve">, se sídlem Na Návsi 44, Veselá, 295 01 Mnichovo Hradiště, IČ: 290 43 913, zapsanou v rejstříku obecně prospěšných společností vedeném Městským soudem v Praze (oddíl O, vložka 719) (dále jen „Prodávající“ nebo „Pořadatel“) a kupujícím (dále jen „Zákazník“) při prodeji vstupenek na kulturní akci </w:t>
      </w:r>
      <w:r w:rsidRPr="009E592D">
        <w:rPr>
          <w:b/>
          <w:bCs/>
        </w:rPr>
        <w:t>Bál Spokojeného domova 2026</w:t>
      </w:r>
      <w:r w:rsidRPr="009E592D">
        <w:t xml:space="preserve"> (dále jen „Akce“).</w:t>
      </w:r>
    </w:p>
    <w:p w14:paraId="483E35F1" w14:textId="77777777" w:rsidR="009E592D" w:rsidRPr="009E592D" w:rsidRDefault="009E592D" w:rsidP="009E592D">
      <w:r w:rsidRPr="009E592D">
        <w:t>Kontaktní údaje:</w:t>
      </w:r>
    </w:p>
    <w:p w14:paraId="15A8456E" w14:textId="77777777" w:rsidR="009E592D" w:rsidRPr="009E592D" w:rsidRDefault="009E592D" w:rsidP="009E592D">
      <w:pPr>
        <w:numPr>
          <w:ilvl w:val="0"/>
          <w:numId w:val="1"/>
        </w:numPr>
      </w:pPr>
      <w:r w:rsidRPr="009E592D">
        <w:t xml:space="preserve">E-mail: </w:t>
      </w:r>
      <w:r w:rsidRPr="009E592D">
        <w:rPr>
          <w:b/>
          <w:bCs/>
        </w:rPr>
        <w:t>sekretariat@spokojeny-domov.cz</w:t>
      </w:r>
    </w:p>
    <w:p w14:paraId="737C4F7F" w14:textId="77777777" w:rsidR="009E592D" w:rsidRPr="009E592D" w:rsidRDefault="009E592D" w:rsidP="009E592D">
      <w:pPr>
        <w:numPr>
          <w:ilvl w:val="0"/>
          <w:numId w:val="1"/>
        </w:numPr>
      </w:pPr>
      <w:r w:rsidRPr="009E592D">
        <w:t>Adresa: Na Návsi 44, 295 01 Mnichovo Hradiště</w:t>
      </w:r>
    </w:p>
    <w:p w14:paraId="0302A05E" w14:textId="77777777" w:rsidR="009E592D" w:rsidRPr="009E592D" w:rsidRDefault="009E592D" w:rsidP="009E592D">
      <w:r w:rsidRPr="009E592D">
        <w:rPr>
          <w:b/>
          <w:bCs/>
        </w:rPr>
        <w:t>2. Předmět smlouvy</w:t>
      </w:r>
      <w:r w:rsidRPr="009E592D">
        <w:t xml:space="preserve"> Předmětem smlouvy je prodej vstupenek na Akci konanou v konkrétním termínu. Odesláním objednávky a jejím potvrzením vzniká kupní smlouva.</w:t>
      </w:r>
    </w:p>
    <w:p w14:paraId="16CEF8EA" w14:textId="77777777" w:rsidR="009E592D" w:rsidRPr="009E592D" w:rsidRDefault="009E592D" w:rsidP="009E592D">
      <w:r w:rsidRPr="009E592D">
        <w:rPr>
          <w:b/>
          <w:bCs/>
        </w:rPr>
        <w:t>3. Ceny a platební podmínky</w:t>
      </w:r>
      <w:r w:rsidRPr="009E592D">
        <w:t xml:space="preserve"> Ceny jsou konečné. Prodávající není plátcem DPH. Platba probíhá prostřednictvím platební brány </w:t>
      </w:r>
      <w:proofErr w:type="spellStart"/>
      <w:r w:rsidRPr="009E592D">
        <w:rPr>
          <w:b/>
          <w:bCs/>
        </w:rPr>
        <w:t>Comgate</w:t>
      </w:r>
      <w:proofErr w:type="spellEnd"/>
      <w:r w:rsidRPr="009E592D">
        <w:t>.</w:t>
      </w:r>
    </w:p>
    <w:p w14:paraId="1D2FD66B" w14:textId="77777777" w:rsidR="009E592D" w:rsidRPr="009E592D" w:rsidRDefault="009E592D" w:rsidP="009E592D">
      <w:pPr>
        <w:numPr>
          <w:ilvl w:val="0"/>
          <w:numId w:val="2"/>
        </w:numPr>
      </w:pPr>
      <w:r w:rsidRPr="009E592D">
        <w:t xml:space="preserve">Zákazník může platit </w:t>
      </w:r>
      <w:r w:rsidRPr="009E592D">
        <w:rPr>
          <w:b/>
          <w:bCs/>
        </w:rPr>
        <w:t>online platební kartou</w:t>
      </w:r>
      <w:r w:rsidRPr="009E592D">
        <w:t xml:space="preserve"> nebo </w:t>
      </w:r>
      <w:r w:rsidRPr="009E592D">
        <w:rPr>
          <w:b/>
          <w:bCs/>
        </w:rPr>
        <w:t>zrychleným bankovním převodem</w:t>
      </w:r>
      <w:r w:rsidRPr="009E592D">
        <w:t>.</w:t>
      </w:r>
    </w:p>
    <w:p w14:paraId="4F419432" w14:textId="77777777" w:rsidR="009E592D" w:rsidRPr="009E592D" w:rsidRDefault="009E592D" w:rsidP="009E592D">
      <w:pPr>
        <w:numPr>
          <w:ilvl w:val="0"/>
          <w:numId w:val="2"/>
        </w:numPr>
      </w:pPr>
      <w:r w:rsidRPr="009E592D">
        <w:t xml:space="preserve">Poskytovatelem platební brány je společnost </w:t>
      </w:r>
      <w:proofErr w:type="spellStart"/>
      <w:r w:rsidRPr="009E592D">
        <w:t>Comgate</w:t>
      </w:r>
      <w:proofErr w:type="spellEnd"/>
      <w:r w:rsidRPr="009E592D">
        <w:t>, a.s. (</w:t>
      </w:r>
      <w:hyperlink r:id="rId5" w:history="1">
        <w:r w:rsidRPr="009E592D">
          <w:rPr>
            <w:rStyle w:val="Hypertextovodkaz"/>
          </w:rPr>
          <w:t>https://www.comgate.cz/cz/platebni-brana</w:t>
        </w:r>
      </w:hyperlink>
      <w:r w:rsidRPr="009E592D">
        <w:t>).</w:t>
      </w:r>
    </w:p>
    <w:p w14:paraId="21DF2D63" w14:textId="77777777" w:rsidR="009E592D" w:rsidRPr="009E592D" w:rsidRDefault="009E592D" w:rsidP="009E592D">
      <w:pPr>
        <w:numPr>
          <w:ilvl w:val="0"/>
          <w:numId w:val="2"/>
        </w:numPr>
      </w:pPr>
      <w:r w:rsidRPr="009E592D">
        <w:t xml:space="preserve">Kontaktní údaje pro reklamace plateb: </w:t>
      </w:r>
      <w:proofErr w:type="spellStart"/>
      <w:r w:rsidRPr="009E592D">
        <w:t>Comgate</w:t>
      </w:r>
      <w:proofErr w:type="spellEnd"/>
      <w:r w:rsidRPr="009E592D">
        <w:t xml:space="preserve">, a.s., Gočárova třída 1754 / </w:t>
      </w:r>
      <w:proofErr w:type="gramStart"/>
      <w:r w:rsidRPr="009E592D">
        <w:t>48b</w:t>
      </w:r>
      <w:proofErr w:type="gramEnd"/>
      <w:r w:rsidRPr="009E592D">
        <w:t>, Hradec Králové, E-mail: platby-podpora@comgate.cz, Tel: +420 228 224 267.</w:t>
      </w:r>
    </w:p>
    <w:p w14:paraId="09DD0609" w14:textId="77777777" w:rsidR="009E592D" w:rsidRDefault="009E592D" w:rsidP="009E592D">
      <w:r w:rsidRPr="009E592D">
        <w:rPr>
          <w:b/>
          <w:bCs/>
        </w:rPr>
        <w:t>4. Dodací podmínky</w:t>
      </w:r>
      <w:r w:rsidRPr="009E592D">
        <w:t xml:space="preserve"> Vstupenka je dodána </w:t>
      </w:r>
      <w:r w:rsidRPr="009E592D">
        <w:rPr>
          <w:b/>
          <w:bCs/>
        </w:rPr>
        <w:t>elektronicky (e-mailem)</w:t>
      </w:r>
      <w:r w:rsidRPr="009E592D">
        <w:t xml:space="preserve"> ihned po zaplacení na adresu uvedenou v objednávce. Cena za dodání je 0 Kč. Zákazník je povinen zkontrolovat doručení e-mailu (včetně složky SPAM).</w:t>
      </w:r>
    </w:p>
    <w:p w14:paraId="261E9E94" w14:textId="1BD2A527" w:rsidR="009E592D" w:rsidRDefault="009E592D" w:rsidP="009E592D">
      <w:pPr>
        <w:rPr>
          <w:b/>
          <w:bCs/>
        </w:rPr>
      </w:pPr>
      <w:r>
        <w:rPr>
          <w:b/>
          <w:bCs/>
        </w:rPr>
        <w:t xml:space="preserve">5. </w:t>
      </w:r>
      <w:r w:rsidRPr="009E592D">
        <w:rPr>
          <w:b/>
          <w:bCs/>
        </w:rPr>
        <w:t>Doprava a platba</w:t>
      </w:r>
    </w:p>
    <w:p w14:paraId="162AD76F" w14:textId="6871D407" w:rsidR="009E592D" w:rsidRDefault="009E592D" w:rsidP="009E592D">
      <w:pPr>
        <w:pStyle w:val="Odstavecseseznamem"/>
        <w:numPr>
          <w:ilvl w:val="0"/>
          <w:numId w:val="3"/>
        </w:numPr>
      </w:pPr>
      <w:r w:rsidRPr="009E592D">
        <w:t xml:space="preserve">uvedení poskytovatele platební brány, společnosti </w:t>
      </w:r>
      <w:proofErr w:type="spellStart"/>
      <w:r w:rsidRPr="009E592D">
        <w:t>Comgate</w:t>
      </w:r>
      <w:proofErr w:type="spellEnd"/>
      <w:r w:rsidRPr="009E592D">
        <w:t>, a.s. včetně odkazu na stránku: </w:t>
      </w:r>
      <w:hyperlink r:id="rId6" w:tgtFrame="_blank" w:history="1">
        <w:r w:rsidRPr="009E592D">
          <w:rPr>
            <w:rStyle w:val="Hypertextovodkaz"/>
          </w:rPr>
          <w:t>https://www.comgate.cz/cz/platebni-brana</w:t>
        </w:r>
      </w:hyperlink>
    </w:p>
    <w:p w14:paraId="45916C52" w14:textId="1F464AEB" w:rsidR="009E592D" w:rsidRDefault="009E592D" w:rsidP="009E592D">
      <w:pPr>
        <w:pStyle w:val="Odstavecseseznamem"/>
        <w:numPr>
          <w:ilvl w:val="0"/>
          <w:numId w:val="3"/>
        </w:numPr>
      </w:pPr>
      <w:r w:rsidRPr="009E592D">
        <w:t xml:space="preserve">uvedení informací o platebních </w:t>
      </w:r>
      <w:proofErr w:type="gramStart"/>
      <w:r w:rsidRPr="009E592D">
        <w:t>metodách - platby</w:t>
      </w:r>
      <w:proofErr w:type="gramEnd"/>
      <w:r w:rsidRPr="009E592D">
        <w:t xml:space="preserve"> kartou a platebními tlačítky bank se základním vysvětlením průběhu platby</w:t>
      </w:r>
      <w:r w:rsidRPr="009E592D">
        <w:br/>
      </w:r>
      <w:hyperlink r:id="rId7" w:tgtFrame="_blank" w:history="1">
        <w:r w:rsidRPr="009E592D">
          <w:rPr>
            <w:rStyle w:val="Hypertextovodkaz"/>
          </w:rPr>
          <w:t>https://help.comgate.cz/v1/docs/cs/platby-kartou</w:t>
        </w:r>
      </w:hyperlink>
      <w:r w:rsidRPr="009E592D">
        <w:t> </w:t>
      </w:r>
      <w:r w:rsidRPr="009E592D">
        <w:br/>
      </w:r>
      <w:hyperlink r:id="rId8" w:tgtFrame="_blank" w:history="1">
        <w:r w:rsidRPr="009E592D">
          <w:rPr>
            <w:rStyle w:val="Hypertextovodkaz"/>
          </w:rPr>
          <w:t>https://help.comgate.cz/docs/bankovni-prevody</w:t>
        </w:r>
      </w:hyperlink>
    </w:p>
    <w:p w14:paraId="5355EF51" w14:textId="3B631484" w:rsidR="009E592D" w:rsidRDefault="009E592D" w:rsidP="009E5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kontaktní údaje na společnost </w:t>
      </w:r>
      <w:proofErr w:type="spellStart"/>
      <w:r>
        <w:rPr>
          <w:rFonts w:ascii="Arial" w:hAnsi="Arial" w:cs="Arial"/>
          <w:color w:val="222222"/>
        </w:rPr>
        <w:t>Comgate</w:t>
      </w:r>
      <w:proofErr w:type="spellEnd"/>
      <w:r>
        <w:rPr>
          <w:rFonts w:ascii="Arial" w:hAnsi="Arial" w:cs="Arial"/>
          <w:color w:val="222222"/>
        </w:rPr>
        <w:t>, a.s. včetně telefonního čísla a e-mailové adresy pro případné reklamace nebo dotazy k platbám: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Comgate</w:t>
      </w:r>
      <w:proofErr w:type="spellEnd"/>
      <w:r>
        <w:rPr>
          <w:rFonts w:ascii="Arial" w:hAnsi="Arial" w:cs="Arial"/>
          <w:color w:val="222222"/>
        </w:rPr>
        <w:t>, a.s.</w:t>
      </w:r>
      <w:r>
        <w:rPr>
          <w:rFonts w:ascii="Arial" w:hAnsi="Arial" w:cs="Arial"/>
          <w:color w:val="222222"/>
        </w:rPr>
        <w:br/>
        <w:t xml:space="preserve">Gočárova třída 1754 / </w:t>
      </w:r>
      <w:proofErr w:type="gramStart"/>
      <w:r>
        <w:rPr>
          <w:rFonts w:ascii="Arial" w:hAnsi="Arial" w:cs="Arial"/>
          <w:color w:val="222222"/>
        </w:rPr>
        <w:t>48b</w:t>
      </w:r>
      <w:proofErr w:type="gramEnd"/>
      <w:r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Hradec Králové</w:t>
      </w:r>
      <w:r>
        <w:rPr>
          <w:rFonts w:ascii="Arial" w:hAnsi="Arial" w:cs="Arial"/>
          <w:color w:val="222222"/>
        </w:rPr>
        <w:br/>
        <w:t>E-mail: </w:t>
      </w:r>
      <w:hyperlink r:id="rId9" w:tgtFrame="_blank" w:history="1">
        <w:r>
          <w:rPr>
            <w:rStyle w:val="Hypertextovodkaz"/>
            <w:rFonts w:ascii="Arial" w:hAnsi="Arial" w:cs="Arial"/>
            <w:color w:val="1155CC"/>
          </w:rPr>
          <w:t>podpora@comgate.cz</w:t>
        </w:r>
      </w:hyperlink>
      <w:r>
        <w:rPr>
          <w:rFonts w:ascii="Arial" w:hAnsi="Arial" w:cs="Arial"/>
          <w:color w:val="222222"/>
        </w:rPr>
        <w:br/>
        <w:t>Tel: +420 228 224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267</w:t>
      </w:r>
    </w:p>
    <w:p w14:paraId="5202C546" w14:textId="77777777" w:rsidR="009E592D" w:rsidRPr="009E592D" w:rsidRDefault="009E592D" w:rsidP="009E592D">
      <w:pPr>
        <w:pStyle w:val="Odstavecseseznamem"/>
      </w:pPr>
    </w:p>
    <w:p w14:paraId="7F3D3D4A" w14:textId="28FD9483" w:rsidR="009E592D" w:rsidRPr="009E592D" w:rsidRDefault="009E592D" w:rsidP="009E592D">
      <w:r>
        <w:rPr>
          <w:b/>
          <w:bCs/>
        </w:rPr>
        <w:t>6</w:t>
      </w:r>
      <w:r w:rsidRPr="009E592D">
        <w:rPr>
          <w:b/>
          <w:bCs/>
        </w:rPr>
        <w:t>. Závěrečná ustanovení</w:t>
      </w:r>
      <w:r w:rsidRPr="009E592D">
        <w:t xml:space="preserve"> Vztahy neupravené těmito VOP se řídí právním řádem České republiky.</w:t>
      </w:r>
    </w:p>
    <w:p w14:paraId="5348834A" w14:textId="77777777" w:rsidR="00190EEC" w:rsidRDefault="00190EEC"/>
    <w:sectPr w:rsidR="001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267"/>
    <w:multiLevelType w:val="hybridMultilevel"/>
    <w:tmpl w:val="354A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6AB6"/>
    <w:multiLevelType w:val="multilevel"/>
    <w:tmpl w:val="2A86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B0CB9"/>
    <w:multiLevelType w:val="multilevel"/>
    <w:tmpl w:val="AF3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91E7A"/>
    <w:multiLevelType w:val="multilevel"/>
    <w:tmpl w:val="AEA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85659">
    <w:abstractNumId w:val="2"/>
  </w:num>
  <w:num w:numId="2" w16cid:durableId="334309722">
    <w:abstractNumId w:val="1"/>
  </w:num>
  <w:num w:numId="3" w16cid:durableId="1603610796">
    <w:abstractNumId w:val="0"/>
  </w:num>
  <w:num w:numId="4" w16cid:durableId="203326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2D"/>
    <w:rsid w:val="00010FF8"/>
    <w:rsid w:val="00015BD5"/>
    <w:rsid w:val="00023ADD"/>
    <w:rsid w:val="0003552D"/>
    <w:rsid w:val="00067E83"/>
    <w:rsid w:val="00073CC3"/>
    <w:rsid w:val="00074ABB"/>
    <w:rsid w:val="00075329"/>
    <w:rsid w:val="00087FA1"/>
    <w:rsid w:val="00093AEC"/>
    <w:rsid w:val="00094BD1"/>
    <w:rsid w:val="000B5EB3"/>
    <w:rsid w:val="000D66F9"/>
    <w:rsid w:val="001413B1"/>
    <w:rsid w:val="00141586"/>
    <w:rsid w:val="00153AF8"/>
    <w:rsid w:val="00154EF9"/>
    <w:rsid w:val="00163FF3"/>
    <w:rsid w:val="00164AA4"/>
    <w:rsid w:val="001670B3"/>
    <w:rsid w:val="00174DBD"/>
    <w:rsid w:val="00190EEC"/>
    <w:rsid w:val="00191430"/>
    <w:rsid w:val="00197D4C"/>
    <w:rsid w:val="001A089E"/>
    <w:rsid w:val="001A0FB1"/>
    <w:rsid w:val="001A44D8"/>
    <w:rsid w:val="001D017A"/>
    <w:rsid w:val="001D0BE7"/>
    <w:rsid w:val="001E2949"/>
    <w:rsid w:val="001F1B4C"/>
    <w:rsid w:val="00200F97"/>
    <w:rsid w:val="00206586"/>
    <w:rsid w:val="00220EAD"/>
    <w:rsid w:val="002237EE"/>
    <w:rsid w:val="00223958"/>
    <w:rsid w:val="00226324"/>
    <w:rsid w:val="00230CAC"/>
    <w:rsid w:val="00234125"/>
    <w:rsid w:val="002346BA"/>
    <w:rsid w:val="00237253"/>
    <w:rsid w:val="0024752D"/>
    <w:rsid w:val="00254F17"/>
    <w:rsid w:val="002614BC"/>
    <w:rsid w:val="0026525B"/>
    <w:rsid w:val="00265ECF"/>
    <w:rsid w:val="002740FF"/>
    <w:rsid w:val="00282CE7"/>
    <w:rsid w:val="00292E7D"/>
    <w:rsid w:val="002A59FD"/>
    <w:rsid w:val="002B6427"/>
    <w:rsid w:val="002C7E06"/>
    <w:rsid w:val="002D6F2C"/>
    <w:rsid w:val="002F4108"/>
    <w:rsid w:val="002F4CB5"/>
    <w:rsid w:val="00315902"/>
    <w:rsid w:val="00331207"/>
    <w:rsid w:val="003370F9"/>
    <w:rsid w:val="00341971"/>
    <w:rsid w:val="003464BB"/>
    <w:rsid w:val="00356771"/>
    <w:rsid w:val="003643F7"/>
    <w:rsid w:val="00366912"/>
    <w:rsid w:val="00376264"/>
    <w:rsid w:val="003801A8"/>
    <w:rsid w:val="003B1C39"/>
    <w:rsid w:val="003C1C75"/>
    <w:rsid w:val="003C7B52"/>
    <w:rsid w:val="003D3CB8"/>
    <w:rsid w:val="003E693D"/>
    <w:rsid w:val="003F237A"/>
    <w:rsid w:val="0040156A"/>
    <w:rsid w:val="00420C55"/>
    <w:rsid w:val="004229C4"/>
    <w:rsid w:val="0043797B"/>
    <w:rsid w:val="004416DA"/>
    <w:rsid w:val="0044304E"/>
    <w:rsid w:val="0044445E"/>
    <w:rsid w:val="00445DB2"/>
    <w:rsid w:val="004660EA"/>
    <w:rsid w:val="00466E51"/>
    <w:rsid w:val="004803F5"/>
    <w:rsid w:val="004842E0"/>
    <w:rsid w:val="00491C45"/>
    <w:rsid w:val="004960E3"/>
    <w:rsid w:val="004A1B2E"/>
    <w:rsid w:val="004B04BE"/>
    <w:rsid w:val="004B24D2"/>
    <w:rsid w:val="004B3467"/>
    <w:rsid w:val="004C5070"/>
    <w:rsid w:val="004C7BB4"/>
    <w:rsid w:val="004D100A"/>
    <w:rsid w:val="004D49CF"/>
    <w:rsid w:val="004E1DD5"/>
    <w:rsid w:val="004E21B5"/>
    <w:rsid w:val="004F0CE6"/>
    <w:rsid w:val="004F4E25"/>
    <w:rsid w:val="00501BC0"/>
    <w:rsid w:val="005273B0"/>
    <w:rsid w:val="00535E19"/>
    <w:rsid w:val="0054145F"/>
    <w:rsid w:val="005547A2"/>
    <w:rsid w:val="00580220"/>
    <w:rsid w:val="005838B2"/>
    <w:rsid w:val="00594F3A"/>
    <w:rsid w:val="00596A07"/>
    <w:rsid w:val="005B103C"/>
    <w:rsid w:val="005B1900"/>
    <w:rsid w:val="005B6C03"/>
    <w:rsid w:val="005E641A"/>
    <w:rsid w:val="005E68B5"/>
    <w:rsid w:val="00600985"/>
    <w:rsid w:val="006201C9"/>
    <w:rsid w:val="00621BBA"/>
    <w:rsid w:val="006354EE"/>
    <w:rsid w:val="00645998"/>
    <w:rsid w:val="006469C0"/>
    <w:rsid w:val="006469DC"/>
    <w:rsid w:val="00657D5E"/>
    <w:rsid w:val="006922F3"/>
    <w:rsid w:val="006A19C4"/>
    <w:rsid w:val="006A2A37"/>
    <w:rsid w:val="006B2510"/>
    <w:rsid w:val="006B4ABA"/>
    <w:rsid w:val="006B6A44"/>
    <w:rsid w:val="006C0736"/>
    <w:rsid w:val="006C4689"/>
    <w:rsid w:val="006C49DC"/>
    <w:rsid w:val="006D36B4"/>
    <w:rsid w:val="006D56F4"/>
    <w:rsid w:val="006E107F"/>
    <w:rsid w:val="006E1DC9"/>
    <w:rsid w:val="006F74FC"/>
    <w:rsid w:val="006F77C9"/>
    <w:rsid w:val="00730A8E"/>
    <w:rsid w:val="007555D3"/>
    <w:rsid w:val="0078145C"/>
    <w:rsid w:val="00782BDC"/>
    <w:rsid w:val="00783060"/>
    <w:rsid w:val="007934AE"/>
    <w:rsid w:val="00794842"/>
    <w:rsid w:val="007B322F"/>
    <w:rsid w:val="007D638F"/>
    <w:rsid w:val="00802023"/>
    <w:rsid w:val="00804CD6"/>
    <w:rsid w:val="0080614F"/>
    <w:rsid w:val="00831FD8"/>
    <w:rsid w:val="0083491C"/>
    <w:rsid w:val="008369B7"/>
    <w:rsid w:val="00850817"/>
    <w:rsid w:val="008571D9"/>
    <w:rsid w:val="00894C0A"/>
    <w:rsid w:val="008B1C66"/>
    <w:rsid w:val="008C44EA"/>
    <w:rsid w:val="008C7BA6"/>
    <w:rsid w:val="008C7D6B"/>
    <w:rsid w:val="008D44DC"/>
    <w:rsid w:val="008D7673"/>
    <w:rsid w:val="008E1E7A"/>
    <w:rsid w:val="009117A0"/>
    <w:rsid w:val="00932807"/>
    <w:rsid w:val="00932C26"/>
    <w:rsid w:val="00942D81"/>
    <w:rsid w:val="00945CB0"/>
    <w:rsid w:val="00961D3C"/>
    <w:rsid w:val="00962707"/>
    <w:rsid w:val="00962F6E"/>
    <w:rsid w:val="009648F3"/>
    <w:rsid w:val="00970DFD"/>
    <w:rsid w:val="00972710"/>
    <w:rsid w:val="0097455F"/>
    <w:rsid w:val="00974EBF"/>
    <w:rsid w:val="00982D83"/>
    <w:rsid w:val="009841AD"/>
    <w:rsid w:val="009A0E95"/>
    <w:rsid w:val="009A4D5A"/>
    <w:rsid w:val="009B0280"/>
    <w:rsid w:val="009B5F8E"/>
    <w:rsid w:val="009B7E8F"/>
    <w:rsid w:val="009D4957"/>
    <w:rsid w:val="009E592D"/>
    <w:rsid w:val="00A01A7B"/>
    <w:rsid w:val="00A027F1"/>
    <w:rsid w:val="00A2644F"/>
    <w:rsid w:val="00A36D22"/>
    <w:rsid w:val="00A37F2E"/>
    <w:rsid w:val="00A54F15"/>
    <w:rsid w:val="00AA4100"/>
    <w:rsid w:val="00AB6B65"/>
    <w:rsid w:val="00AD10D9"/>
    <w:rsid w:val="00AE2171"/>
    <w:rsid w:val="00AE2C71"/>
    <w:rsid w:val="00AE4C5E"/>
    <w:rsid w:val="00AE6AC2"/>
    <w:rsid w:val="00AF3487"/>
    <w:rsid w:val="00AF7174"/>
    <w:rsid w:val="00B0724B"/>
    <w:rsid w:val="00B3613A"/>
    <w:rsid w:val="00B435DD"/>
    <w:rsid w:val="00B5565C"/>
    <w:rsid w:val="00B627B3"/>
    <w:rsid w:val="00B77EB4"/>
    <w:rsid w:val="00B84306"/>
    <w:rsid w:val="00B922C4"/>
    <w:rsid w:val="00B943E7"/>
    <w:rsid w:val="00BB30DE"/>
    <w:rsid w:val="00BC24A4"/>
    <w:rsid w:val="00BD0540"/>
    <w:rsid w:val="00BD4EFF"/>
    <w:rsid w:val="00BD5A55"/>
    <w:rsid w:val="00BF08E2"/>
    <w:rsid w:val="00BF5163"/>
    <w:rsid w:val="00BF7C7B"/>
    <w:rsid w:val="00C028A1"/>
    <w:rsid w:val="00C117DE"/>
    <w:rsid w:val="00C11E1B"/>
    <w:rsid w:val="00C21C6D"/>
    <w:rsid w:val="00C34EE1"/>
    <w:rsid w:val="00C35303"/>
    <w:rsid w:val="00C40AEB"/>
    <w:rsid w:val="00C41964"/>
    <w:rsid w:val="00C44E50"/>
    <w:rsid w:val="00C801BD"/>
    <w:rsid w:val="00C967D6"/>
    <w:rsid w:val="00C96BC7"/>
    <w:rsid w:val="00C97F24"/>
    <w:rsid w:val="00CC17F9"/>
    <w:rsid w:val="00CD0DA3"/>
    <w:rsid w:val="00CD16B9"/>
    <w:rsid w:val="00CF32CC"/>
    <w:rsid w:val="00D01254"/>
    <w:rsid w:val="00D01BC4"/>
    <w:rsid w:val="00D07669"/>
    <w:rsid w:val="00D31C03"/>
    <w:rsid w:val="00D905F5"/>
    <w:rsid w:val="00D91042"/>
    <w:rsid w:val="00D957B2"/>
    <w:rsid w:val="00DB2E27"/>
    <w:rsid w:val="00DB6AA1"/>
    <w:rsid w:val="00DB6E10"/>
    <w:rsid w:val="00DC3998"/>
    <w:rsid w:val="00DC761A"/>
    <w:rsid w:val="00DC7662"/>
    <w:rsid w:val="00DE21A8"/>
    <w:rsid w:val="00DF5EEA"/>
    <w:rsid w:val="00E1125C"/>
    <w:rsid w:val="00E16CE4"/>
    <w:rsid w:val="00E27D8E"/>
    <w:rsid w:val="00E4061C"/>
    <w:rsid w:val="00E60A17"/>
    <w:rsid w:val="00E722E4"/>
    <w:rsid w:val="00E77264"/>
    <w:rsid w:val="00E77399"/>
    <w:rsid w:val="00E86495"/>
    <w:rsid w:val="00E91851"/>
    <w:rsid w:val="00EC70CE"/>
    <w:rsid w:val="00ED3429"/>
    <w:rsid w:val="00EE2C8F"/>
    <w:rsid w:val="00EE4104"/>
    <w:rsid w:val="00EE5FAD"/>
    <w:rsid w:val="00EF1E1A"/>
    <w:rsid w:val="00F06842"/>
    <w:rsid w:val="00F2308C"/>
    <w:rsid w:val="00F3625B"/>
    <w:rsid w:val="00F55A39"/>
    <w:rsid w:val="00F8128C"/>
    <w:rsid w:val="00F81598"/>
    <w:rsid w:val="00FA163A"/>
    <w:rsid w:val="00FA4641"/>
    <w:rsid w:val="00FE724E"/>
    <w:rsid w:val="00FF28B5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3F5C"/>
  <w15:chartTrackingRefBased/>
  <w15:docId w15:val="{6C8684E3-EE8A-4C90-947F-4214194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5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59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59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59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59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59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59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59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59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59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59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59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59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comgate.cz/docs/bankovni-prevo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comgate.cz/v1/docs/cs/platby-kart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gate.cz/cz/platebni-bra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mgate.cz/cz/platebni-bra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pora@comgat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2155</Characters>
  <Application>Microsoft Office Word</Application>
  <DocSecurity>0</DocSecurity>
  <Lines>35</Lines>
  <Paragraphs>13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Mrkvička</dc:creator>
  <cp:keywords/>
  <dc:description/>
  <cp:lastModifiedBy>Tomáš Mrkvička</cp:lastModifiedBy>
  <cp:revision>2</cp:revision>
  <dcterms:created xsi:type="dcterms:W3CDTF">2026-02-04T12:58:00Z</dcterms:created>
  <dcterms:modified xsi:type="dcterms:W3CDTF">2026-02-04T13:03:00Z</dcterms:modified>
</cp:coreProperties>
</file>